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604C" w14:textId="77777777" w:rsidR="00AC22FD" w:rsidRPr="00AC22FD" w:rsidRDefault="00AC22FD" w:rsidP="00AC22FD">
      <w:pPr>
        <w:shd w:val="clear" w:color="auto" w:fill="FFFFFF"/>
        <w:spacing w:after="0" w:line="240" w:lineRule="atLeast"/>
        <w:textAlignment w:val="baseline"/>
        <w:outlineLvl w:val="1"/>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Qui sommes-nous ?</w:t>
      </w:r>
    </w:p>
    <w:p w14:paraId="474EF7C2"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L’adresse de notre site Web est : https://www.oxygene-courtage.fr.</w:t>
      </w:r>
      <w:r w:rsidRPr="00AC22FD">
        <w:rPr>
          <w:rFonts w:ascii="Helvetica" w:eastAsia="Times New Roman" w:hAnsi="Helvetica" w:cs="Helvetica"/>
          <w:color w:val="000000"/>
          <w:sz w:val="20"/>
          <w:szCs w:val="20"/>
          <w:lang w:eastAsia="fr-FR"/>
        </w:rPr>
        <w:br/>
        <w:t>Propriétaire : OXYGENE COURTAGE</w:t>
      </w:r>
      <w:r w:rsidRPr="00AC22FD">
        <w:rPr>
          <w:rFonts w:ascii="Helvetica" w:eastAsia="Times New Roman" w:hAnsi="Helvetica" w:cs="Helvetica"/>
          <w:color w:val="000000"/>
          <w:sz w:val="20"/>
          <w:szCs w:val="20"/>
          <w:lang w:eastAsia="fr-FR"/>
        </w:rPr>
        <w:br/>
        <w:t>Adresse : 20 allée Henry Purcell –  42000 St Etienne</w:t>
      </w:r>
      <w:r w:rsidRPr="00AC22FD">
        <w:rPr>
          <w:rFonts w:ascii="Helvetica" w:eastAsia="Times New Roman" w:hAnsi="Helvetica" w:cs="Helvetica"/>
          <w:color w:val="000000"/>
          <w:sz w:val="20"/>
          <w:szCs w:val="20"/>
          <w:lang w:eastAsia="fr-FR"/>
        </w:rPr>
        <w:br/>
        <w:t>Téléphone : </w:t>
      </w:r>
      <w:hyperlink r:id="rId7" w:history="1">
        <w:r w:rsidRPr="00AC22FD">
          <w:rPr>
            <w:rFonts w:ascii="Helvetica" w:eastAsia="Times New Roman" w:hAnsi="Helvetica" w:cs="Helvetica"/>
            <w:color w:val="2EA3F2"/>
            <w:sz w:val="20"/>
            <w:szCs w:val="20"/>
            <w:bdr w:val="none" w:sz="0" w:space="0" w:color="auto" w:frame="1"/>
            <w:lang w:eastAsia="fr-FR"/>
          </w:rPr>
          <w:t>06.67.71.39.27</w:t>
        </w:r>
      </w:hyperlink>
      <w:r w:rsidRPr="00AC22FD">
        <w:rPr>
          <w:rFonts w:ascii="Helvetica" w:eastAsia="Times New Roman" w:hAnsi="Helvetica" w:cs="Helvetica"/>
          <w:color w:val="000000"/>
          <w:sz w:val="20"/>
          <w:szCs w:val="20"/>
          <w:lang w:eastAsia="fr-FR"/>
        </w:rPr>
        <w:br/>
        <w:t>Contact : </w:t>
      </w:r>
      <w:hyperlink r:id="rId8" w:history="1">
        <w:r w:rsidRPr="00AC22FD">
          <w:rPr>
            <w:rFonts w:ascii="Helvetica" w:eastAsia="Times New Roman" w:hAnsi="Helvetica" w:cs="Helvetica"/>
            <w:color w:val="2EA3F2"/>
            <w:sz w:val="20"/>
            <w:szCs w:val="20"/>
            <w:bdr w:val="none" w:sz="0" w:space="0" w:color="auto" w:frame="1"/>
            <w:lang w:eastAsia="fr-FR"/>
          </w:rPr>
          <w:t>gonon.ps@oxygene-courtage.fr</w:t>
        </w:r>
      </w:hyperlink>
      <w:r w:rsidRPr="00AC22FD">
        <w:rPr>
          <w:rFonts w:ascii="Helvetica" w:eastAsia="Times New Roman" w:hAnsi="Helvetica" w:cs="Helvetica"/>
          <w:color w:val="000000"/>
          <w:sz w:val="20"/>
          <w:szCs w:val="20"/>
          <w:lang w:eastAsia="fr-FR"/>
        </w:rPr>
        <w:br/>
        <w:t>Créateur : Bart Alexandrine</w:t>
      </w:r>
      <w:r w:rsidRPr="00AC22FD">
        <w:rPr>
          <w:rFonts w:ascii="Helvetica" w:eastAsia="Times New Roman" w:hAnsi="Helvetica" w:cs="Helvetica"/>
          <w:color w:val="000000"/>
          <w:sz w:val="20"/>
          <w:szCs w:val="20"/>
          <w:lang w:eastAsia="fr-FR"/>
        </w:rPr>
        <w:br/>
        <w:t>Forme juridique : SARL</w:t>
      </w:r>
      <w:r w:rsidRPr="00AC22FD">
        <w:rPr>
          <w:rFonts w:ascii="Helvetica" w:eastAsia="Times New Roman" w:hAnsi="Helvetica" w:cs="Helvetica"/>
          <w:color w:val="000000"/>
          <w:sz w:val="20"/>
          <w:szCs w:val="20"/>
          <w:lang w:eastAsia="fr-FR"/>
        </w:rPr>
        <w:br/>
        <w:t>Raison sociale : OXYGENE COURTAGE</w:t>
      </w:r>
      <w:r w:rsidRPr="00AC22FD">
        <w:rPr>
          <w:rFonts w:ascii="Helvetica" w:eastAsia="Times New Roman" w:hAnsi="Helvetica" w:cs="Helvetica"/>
          <w:color w:val="000000"/>
          <w:sz w:val="20"/>
          <w:szCs w:val="20"/>
          <w:lang w:eastAsia="fr-FR"/>
        </w:rPr>
        <w:br/>
        <w:t>Siren : </w:t>
      </w:r>
      <w:r w:rsidRPr="00AC22FD">
        <w:rPr>
          <w:rFonts w:ascii="Helvetica" w:eastAsia="Times New Roman" w:hAnsi="Helvetica" w:cs="Helvetica"/>
          <w:color w:val="000000"/>
          <w:sz w:val="20"/>
          <w:szCs w:val="20"/>
          <w:bdr w:val="none" w:sz="0" w:space="0" w:color="auto" w:frame="1"/>
          <w:lang w:eastAsia="fr-FR"/>
        </w:rPr>
        <w:t>888602828</w:t>
      </w:r>
    </w:p>
    <w:p w14:paraId="3B83B780"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Responsable publication : Pierre-Stéphane GONON</w:t>
      </w:r>
      <w:r w:rsidRPr="00AC22FD">
        <w:rPr>
          <w:rFonts w:ascii="Helvetica" w:eastAsia="Times New Roman" w:hAnsi="Helvetica" w:cs="Helvetica"/>
          <w:color w:val="000000"/>
          <w:sz w:val="20"/>
          <w:szCs w:val="20"/>
          <w:lang w:eastAsia="fr-FR"/>
        </w:rPr>
        <w:br/>
        <w:t>Le responsable publication est une personne physique.</w:t>
      </w:r>
    </w:p>
    <w:p w14:paraId="4723842A"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Webmaster : Bart Alexandrine</w:t>
      </w:r>
      <w:r w:rsidRPr="00AC22FD">
        <w:rPr>
          <w:rFonts w:ascii="Helvetica" w:eastAsia="Times New Roman" w:hAnsi="Helvetica" w:cs="Helvetica"/>
          <w:color w:val="000000"/>
          <w:sz w:val="20"/>
          <w:szCs w:val="20"/>
          <w:lang w:eastAsia="fr-FR"/>
        </w:rPr>
        <w:br/>
        <w:t>Hébergeur : </w:t>
      </w:r>
      <w:r w:rsidRPr="00AC22FD">
        <w:rPr>
          <w:rFonts w:ascii="Helvetica" w:eastAsia="Times New Roman" w:hAnsi="Helvetica" w:cs="Helvetica"/>
          <w:color w:val="000000"/>
          <w:sz w:val="20"/>
          <w:szCs w:val="20"/>
          <w:bdr w:val="none" w:sz="0" w:space="0" w:color="auto" w:frame="1"/>
          <w:lang w:eastAsia="fr-FR"/>
        </w:rPr>
        <w:t>LWS S.A.R.L au capital de 500 000 Euros 10, RUE PENTHIEVRE 75008 PARIS – Téléphone : 01 77 62 30 03</w:t>
      </w:r>
    </w:p>
    <w:p w14:paraId="389210DB" w14:textId="77777777" w:rsidR="00AC22FD" w:rsidRPr="00AC22FD" w:rsidRDefault="00AC22FD" w:rsidP="00AC22FD">
      <w:pPr>
        <w:shd w:val="clear" w:color="auto" w:fill="FFFFFF"/>
        <w:spacing w:after="0" w:line="240" w:lineRule="atLeast"/>
        <w:textAlignment w:val="baseline"/>
        <w:outlineLvl w:val="1"/>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Utilisation des données personnelles collectées</w:t>
      </w:r>
    </w:p>
    <w:p w14:paraId="569D73FB"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Nous recueillons des informations lorsque vous visitez notre site. Les informations recueillies incluent :</w:t>
      </w:r>
      <w:r w:rsidRPr="00AC22FD">
        <w:rPr>
          <w:rFonts w:ascii="Helvetica" w:eastAsia="Times New Roman" w:hAnsi="Helvetica" w:cs="Helvetica"/>
          <w:color w:val="000000"/>
          <w:sz w:val="20"/>
          <w:szCs w:val="20"/>
          <w:lang w:eastAsia="fr-FR"/>
        </w:rPr>
        <w:br/>
        <w:t>– la page que vous visitez (pour connaitre notre trafic et donc améliorer notre site Web)</w:t>
      </w:r>
      <w:r w:rsidRPr="00AC22FD">
        <w:rPr>
          <w:rFonts w:ascii="Helvetica" w:eastAsia="Times New Roman" w:hAnsi="Helvetica" w:cs="Helvetica"/>
          <w:color w:val="000000"/>
          <w:sz w:val="20"/>
          <w:szCs w:val="20"/>
          <w:lang w:eastAsia="fr-FR"/>
        </w:rPr>
        <w:br/>
        <w:t>– votre e-mail (lorsque vous nous envoyez un e-mail via les formulaires de contact, afin de vous répondre).</w:t>
      </w:r>
    </w:p>
    <w:p w14:paraId="71773687" w14:textId="77777777" w:rsidR="00AC22FD" w:rsidRPr="00AC22FD" w:rsidRDefault="00AC22FD" w:rsidP="00AC22FD">
      <w:pPr>
        <w:shd w:val="clear" w:color="auto" w:fill="FFFFFF"/>
        <w:spacing w:after="0" w:line="240" w:lineRule="atLeast"/>
        <w:textAlignment w:val="baseline"/>
        <w:outlineLvl w:val="2"/>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Commentaires</w:t>
      </w:r>
    </w:p>
    <w:p w14:paraId="0573CACA"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Nous ne recueillons aucuns commentaires sur le site.</w:t>
      </w:r>
    </w:p>
    <w:p w14:paraId="463750AB" w14:textId="77777777" w:rsidR="00AC22FD" w:rsidRPr="00AC22FD" w:rsidRDefault="00AC22FD" w:rsidP="00AC22FD">
      <w:pPr>
        <w:shd w:val="clear" w:color="auto" w:fill="FFFFFF"/>
        <w:spacing w:after="0" w:line="240" w:lineRule="atLeast"/>
        <w:textAlignment w:val="baseline"/>
        <w:outlineLvl w:val="2"/>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Médias</w:t>
      </w:r>
    </w:p>
    <w:p w14:paraId="531E8D2E"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Nos médias ne contiennent pas des données EXIF de coordonnées GPS.</w:t>
      </w:r>
    </w:p>
    <w:p w14:paraId="561B0E7A" w14:textId="77777777" w:rsidR="00AC22FD" w:rsidRPr="00AC22FD" w:rsidRDefault="00AC22FD" w:rsidP="00AC22FD">
      <w:pPr>
        <w:shd w:val="clear" w:color="auto" w:fill="FFFFFF"/>
        <w:spacing w:after="0" w:line="240" w:lineRule="atLeast"/>
        <w:textAlignment w:val="baseline"/>
        <w:outlineLvl w:val="2"/>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Formulaires de contact</w:t>
      </w:r>
    </w:p>
    <w:p w14:paraId="67074652"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Nous conservons les soumissions d’un formulaire de contact pendant une période donnée de trois ans pour les questions liées au service client.</w:t>
      </w:r>
      <w:r w:rsidRPr="00AC22FD">
        <w:rPr>
          <w:rFonts w:ascii="Helvetica" w:eastAsia="Times New Roman" w:hAnsi="Helvetica" w:cs="Helvetica"/>
          <w:color w:val="000000"/>
          <w:sz w:val="20"/>
          <w:szCs w:val="20"/>
          <w:lang w:eastAsia="fr-FR"/>
        </w:rPr>
        <w:br/>
        <w:t>Nous ne les utilisons pas à des fin commerciales, seulement pour répondre à vos messages envoyés via les formulaires.</w:t>
      </w:r>
      <w:r w:rsidRPr="00AC22FD">
        <w:rPr>
          <w:rFonts w:ascii="Helvetica" w:eastAsia="Times New Roman" w:hAnsi="Helvetica" w:cs="Helvetica"/>
          <w:color w:val="000000"/>
          <w:sz w:val="20"/>
          <w:szCs w:val="20"/>
          <w:lang w:eastAsia="fr-FR"/>
        </w:rPr>
        <w:br/>
        <w:t>Si à n’importe quel moment vous souhaitez que votre adresse mail soit supprimée, des instructions de suppression détaillées sont incluses en bas de chaque e-mail de réponse.</w:t>
      </w:r>
    </w:p>
    <w:p w14:paraId="1D219620" w14:textId="77777777" w:rsidR="00AC22FD" w:rsidRPr="00AC22FD" w:rsidRDefault="00AC22FD" w:rsidP="00AC22FD">
      <w:pPr>
        <w:shd w:val="clear" w:color="auto" w:fill="FFFFFF"/>
        <w:spacing w:after="0" w:line="240" w:lineRule="atLeast"/>
        <w:textAlignment w:val="baseline"/>
        <w:outlineLvl w:val="2"/>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Cookies</w:t>
      </w:r>
    </w:p>
    <w:p w14:paraId="2C891767"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Nos cookies améliorent l’accès à notre site et identifient les visiteurs réguliers.</w:t>
      </w:r>
      <w:r w:rsidRPr="00AC22FD">
        <w:rPr>
          <w:rFonts w:ascii="Helvetica" w:eastAsia="Times New Roman" w:hAnsi="Helvetica" w:cs="Helvetica"/>
          <w:color w:val="000000"/>
          <w:sz w:val="20"/>
          <w:szCs w:val="20"/>
          <w:lang w:eastAsia="fr-FR"/>
        </w:rPr>
        <w:br/>
        <w:t>En outre, nos cookies améliorent l’expérience d’utilisateur grâce au suivi sur les pages. Cependant, cette utilisation des cookies n’est en aucune façon liée à des informations personnelles identifiables sur notre site.</w:t>
      </w:r>
      <w:r w:rsidRPr="00AC22FD">
        <w:rPr>
          <w:rFonts w:ascii="Helvetica" w:eastAsia="Times New Roman" w:hAnsi="Helvetica" w:cs="Helvetica"/>
          <w:color w:val="000000"/>
          <w:sz w:val="20"/>
          <w:szCs w:val="20"/>
          <w:lang w:eastAsia="fr-FR"/>
        </w:rPr>
        <w:br/>
        <w:t>Nous utilisons les cookies WordPress afin de garder l’utilisateur connecté.</w:t>
      </w:r>
      <w:r w:rsidRPr="00AC22FD">
        <w:rPr>
          <w:rFonts w:ascii="Helvetica" w:eastAsia="Times New Roman" w:hAnsi="Helvetica" w:cs="Helvetica"/>
          <w:color w:val="000000"/>
          <w:sz w:val="20"/>
          <w:szCs w:val="20"/>
          <w:lang w:eastAsia="fr-FR"/>
        </w:rPr>
        <w:br/>
        <w:t>Nous utilisons également les cookies de Google Analytics afin de connaitre notre audience.</w:t>
      </w:r>
    </w:p>
    <w:p w14:paraId="225392BA"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Ce que dit la CNIL est simple :</w:t>
      </w:r>
    </w:p>
    <w:p w14:paraId="7B30A7E8" w14:textId="77777777" w:rsidR="00AC22FD" w:rsidRPr="00AC22FD" w:rsidRDefault="00AC22FD" w:rsidP="00AC22FD">
      <w:pPr>
        <w:numPr>
          <w:ilvl w:val="0"/>
          <w:numId w:val="1"/>
        </w:numPr>
        <w:spacing w:after="0" w:line="390" w:lineRule="atLeast"/>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les visiteurs doivent être informés du fait qu’ils sont traqués par Google Analytics</w:t>
      </w:r>
    </w:p>
    <w:p w14:paraId="14A67448" w14:textId="77777777" w:rsidR="00AC22FD" w:rsidRPr="00AC22FD" w:rsidRDefault="00AC22FD" w:rsidP="00AC22FD">
      <w:pPr>
        <w:numPr>
          <w:ilvl w:val="0"/>
          <w:numId w:val="1"/>
        </w:numPr>
        <w:spacing w:after="0" w:line="390" w:lineRule="atLeast"/>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ils doivent pouvoir s’y opposer, et dans ce cas ils ne seront pas traqués</w:t>
      </w:r>
    </w:p>
    <w:p w14:paraId="50C7B184"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Si on accepte d’être pisté, et que l’on visite le site pour la première fois, on voit s’afficher le fameux bandeau d’acceptation des cookies, si vous choisissez le refus, vous ne serez pas traqué dans Analytics.</w:t>
      </w:r>
    </w:p>
    <w:p w14:paraId="17F1FA1C" w14:textId="77777777" w:rsidR="00AC22FD" w:rsidRPr="00AC22FD" w:rsidRDefault="00AC22FD" w:rsidP="00AC22FD">
      <w:pPr>
        <w:shd w:val="clear" w:color="auto" w:fill="FFFFFF"/>
        <w:spacing w:after="0" w:line="240" w:lineRule="atLeast"/>
        <w:textAlignment w:val="baseline"/>
        <w:outlineLvl w:val="2"/>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Contenu embarqué depuis d’autres sites</w:t>
      </w:r>
    </w:p>
    <w:p w14:paraId="3914BFE4"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Les articles de ce site peuvent inclure des contenus intégrés (par exemple des vidéos, images, articles…). Le contenu intégré depuis d’autres sites se comporte de la même manière que si le visiteur se rendait sur cet autre site. Ces sites web pourraient collecter des données sur vous, utiliser des cookies, embarquer des outils de suivis tiers, suivre vos interactions avec ces contenus embarqués si vous disposez d’un compte connecté sur leur site web.</w:t>
      </w:r>
    </w:p>
    <w:p w14:paraId="6C125EC0" w14:textId="77777777" w:rsidR="00AC22FD" w:rsidRPr="00AC22FD" w:rsidRDefault="00AC22FD" w:rsidP="00AC22FD">
      <w:pPr>
        <w:shd w:val="clear" w:color="auto" w:fill="FFFFFF"/>
        <w:spacing w:after="0" w:line="240" w:lineRule="atLeast"/>
        <w:textAlignment w:val="baseline"/>
        <w:outlineLvl w:val="2"/>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Statistiques et mesures d’audience</w:t>
      </w:r>
    </w:p>
    <w:p w14:paraId="17C9CC2F"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Nous utilisons les cookies de Google Analytics afin de connaitre notre audience.</w:t>
      </w:r>
    </w:p>
    <w:p w14:paraId="33AAF839"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Ce que dit la CNIL est simple :</w:t>
      </w:r>
    </w:p>
    <w:p w14:paraId="410171AF" w14:textId="77777777" w:rsidR="00AC22FD" w:rsidRPr="00AC22FD" w:rsidRDefault="00AC22FD" w:rsidP="00AC22FD">
      <w:pPr>
        <w:numPr>
          <w:ilvl w:val="0"/>
          <w:numId w:val="2"/>
        </w:numPr>
        <w:spacing w:after="0" w:line="390" w:lineRule="atLeast"/>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les visiteurs doivent être informés du fait qu’ils sont traqués par Google Analytics</w:t>
      </w:r>
    </w:p>
    <w:p w14:paraId="6F730B48" w14:textId="77777777" w:rsidR="00AC22FD" w:rsidRPr="00AC22FD" w:rsidRDefault="00AC22FD" w:rsidP="00AC22FD">
      <w:pPr>
        <w:numPr>
          <w:ilvl w:val="0"/>
          <w:numId w:val="2"/>
        </w:numPr>
        <w:spacing w:after="0" w:line="390" w:lineRule="atLeast"/>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ils doivent pouvoir s’y opposer, et dans ce cas ils ne seront pas traqués</w:t>
      </w:r>
    </w:p>
    <w:p w14:paraId="2B84B8A7"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lastRenderedPageBreak/>
        <w:t>Si on accepte d’être pisté, et que l’on visite le site pour la première fois, on voit s’afficher le fameux bandeau d’acceptation des cookies, si vous choisissez le refus, vous ne serez pas traqué dans Analytics.</w:t>
      </w:r>
    </w:p>
    <w:p w14:paraId="1DAC9CF0" w14:textId="77777777" w:rsidR="00AC22FD" w:rsidRPr="00AC22FD" w:rsidRDefault="00AC22FD" w:rsidP="00AC22FD">
      <w:pPr>
        <w:shd w:val="clear" w:color="auto" w:fill="FFFFFF"/>
        <w:spacing w:after="0" w:line="240" w:lineRule="atLeast"/>
        <w:textAlignment w:val="baseline"/>
        <w:outlineLvl w:val="1"/>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Utilisation et transmission de vos données personnelles</w:t>
      </w:r>
    </w:p>
    <w:p w14:paraId="020D547F"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Nous ne vendons, n’échangeons et ne transférons pas vos informations personnelles identifiables à des tiers. Cela ne comprend pas les tierces parties de confiance qui nous aident à exploiter notre site Web (tel que Google Analytics) ou à mener nos affaires, tant que ces parties conviennent de garder ces informations confidentielles.</w:t>
      </w:r>
    </w:p>
    <w:p w14:paraId="546F2D2E"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Nous pensons qu’il est nécessaire de partager des informations afin d’enquêter, de prévenir ou de prendre des mesures concernant des activités illégales, fraudes présumées, situations impliquant des menaces potentielles à la sécurité physique de toute personne, violations de nos conditions d’utilisation, ou quand la loi nous y contraint.</w:t>
      </w:r>
    </w:p>
    <w:p w14:paraId="48251B86" w14:textId="77777777" w:rsidR="00AC22FD" w:rsidRPr="00AC22FD" w:rsidRDefault="00AC22FD" w:rsidP="00AC22FD">
      <w:pPr>
        <w:shd w:val="clear" w:color="auto" w:fill="FFFFFF"/>
        <w:spacing w:after="0" w:line="240" w:lineRule="atLeast"/>
        <w:textAlignment w:val="baseline"/>
        <w:outlineLvl w:val="1"/>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Durées de stockage de vos données</w:t>
      </w:r>
    </w:p>
    <w:p w14:paraId="529DBE0B"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Nous utilisons l’adresse e-mail que vous fournissez pour vous renvoyer des informations. Si à n’importe quel moment vous souhaitez que votre adresse mail soit supprimée, des instructions de suppression détaillées sont incluses en bas de chaque e-mail de réponse.</w:t>
      </w:r>
    </w:p>
    <w:p w14:paraId="08908816"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Le temps de stockage des données est de 3 ans maximum.</w:t>
      </w:r>
    </w:p>
    <w:p w14:paraId="2BC17089" w14:textId="77777777" w:rsidR="00AC22FD" w:rsidRPr="00AC22FD" w:rsidRDefault="00AC22FD" w:rsidP="00AC22FD">
      <w:pPr>
        <w:shd w:val="clear" w:color="auto" w:fill="FFFFFF"/>
        <w:spacing w:after="0" w:line="240" w:lineRule="atLeast"/>
        <w:textAlignment w:val="baseline"/>
        <w:outlineLvl w:val="1"/>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Les droits que vous avez sur vos données</w:t>
      </w:r>
    </w:p>
    <w:p w14:paraId="3707089E"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Vous pouvez demander la suppression des données personnelles vous concernant. Cela ne prend pas en compte les données stockées à des fins administratives, légales ou pour des raisons de sécurité.</w:t>
      </w:r>
    </w:p>
    <w:p w14:paraId="23E26EDD" w14:textId="77777777" w:rsidR="00AC22FD" w:rsidRPr="00AC22FD" w:rsidRDefault="00AC22FD" w:rsidP="00AC22FD">
      <w:pPr>
        <w:shd w:val="clear" w:color="auto" w:fill="FFFFFF"/>
        <w:spacing w:after="0" w:line="240" w:lineRule="atLeast"/>
        <w:textAlignment w:val="baseline"/>
        <w:outlineLvl w:val="1"/>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Transmission de vos données personnelles</w:t>
      </w:r>
    </w:p>
    <w:p w14:paraId="40C3E97B"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Nous mettons en œuvre plusieurs mesures de sécurité pour préserver la sécurité de vos informations personnelles, nous protégeons également vos informations hors ligne.</w:t>
      </w:r>
      <w:r w:rsidRPr="00AC22FD">
        <w:rPr>
          <w:rFonts w:ascii="Helvetica" w:eastAsia="Times New Roman" w:hAnsi="Helvetica" w:cs="Helvetica"/>
          <w:color w:val="000000"/>
          <w:sz w:val="20"/>
          <w:szCs w:val="20"/>
          <w:lang w:eastAsia="fr-FR"/>
        </w:rPr>
        <w:br/>
        <w:t>Seuls les employés qui ont besoin de vous répondre ou d’analyser les statistiques du site ont accès aux informations personnelles identifiables.</w:t>
      </w:r>
      <w:r w:rsidRPr="00AC22FD">
        <w:rPr>
          <w:rFonts w:ascii="Helvetica" w:eastAsia="Times New Roman" w:hAnsi="Helvetica" w:cs="Helvetica"/>
          <w:color w:val="000000"/>
          <w:sz w:val="20"/>
          <w:szCs w:val="20"/>
          <w:lang w:eastAsia="fr-FR"/>
        </w:rPr>
        <w:br/>
        <w:t>Les ordinateurs et serveurs utilisés pour stocker des informations personnelles identifiables sont conservés dans un environnement sécurisé, notre hébergeur détient ses serveurs dans l’Union Européenne.</w:t>
      </w:r>
    </w:p>
    <w:p w14:paraId="36E0DB51" w14:textId="77777777" w:rsidR="00AC22FD" w:rsidRPr="00AC22FD" w:rsidRDefault="00AC22FD" w:rsidP="00AC22FD">
      <w:pPr>
        <w:shd w:val="clear" w:color="auto" w:fill="FFFFFF"/>
        <w:spacing w:after="0" w:line="240" w:lineRule="atLeast"/>
        <w:textAlignment w:val="baseline"/>
        <w:outlineLvl w:val="1"/>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Informations de contact</w:t>
      </w:r>
    </w:p>
    <w:p w14:paraId="6B4A7EC7"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Vous pouvez nous contacter via les formulaires pour toute demande concernant la vie privée.</w:t>
      </w:r>
      <w:r w:rsidRPr="00AC22FD">
        <w:rPr>
          <w:rFonts w:ascii="Helvetica" w:eastAsia="Times New Roman" w:hAnsi="Helvetica" w:cs="Helvetica"/>
          <w:color w:val="000000"/>
          <w:sz w:val="20"/>
          <w:szCs w:val="20"/>
          <w:lang w:eastAsia="fr-FR"/>
        </w:rPr>
        <w:br/>
        <w:t>Délégué à la Protection des Données : Pierre-Stéphane GONON</w:t>
      </w:r>
      <w:r w:rsidRPr="00AC22FD">
        <w:rPr>
          <w:rFonts w:ascii="Helvetica" w:eastAsia="Times New Roman" w:hAnsi="Helvetica" w:cs="Helvetica"/>
          <w:color w:val="000000"/>
          <w:sz w:val="20"/>
          <w:szCs w:val="20"/>
          <w:lang w:eastAsia="fr-FR"/>
        </w:rPr>
        <w:br/>
        <w:t>Pépinière d’Entreprise – 20 allée HEnry Purcell, 42000 Saint-Étienne</w:t>
      </w:r>
      <w:r w:rsidRPr="00AC22FD">
        <w:rPr>
          <w:rFonts w:ascii="Helvetica" w:eastAsia="Times New Roman" w:hAnsi="Helvetica" w:cs="Helvetica"/>
          <w:color w:val="000000"/>
          <w:sz w:val="20"/>
          <w:szCs w:val="20"/>
          <w:lang w:eastAsia="fr-FR"/>
        </w:rPr>
        <w:br/>
      </w:r>
      <w:r w:rsidRPr="00AC22FD">
        <w:rPr>
          <w:rFonts w:ascii="Helvetica" w:eastAsia="Times New Roman" w:hAnsi="Helvetica" w:cs="Helvetica"/>
          <w:color w:val="000000"/>
          <w:sz w:val="20"/>
          <w:szCs w:val="20"/>
          <w:bdr w:val="none" w:sz="0" w:space="0" w:color="auto" w:frame="1"/>
          <w:lang w:eastAsia="fr-FR"/>
        </w:rPr>
        <w:t>gonon.ps@oxygene-courtage.fr</w:t>
      </w:r>
    </w:p>
    <w:p w14:paraId="23EE75A8" w14:textId="77777777" w:rsidR="00AC22FD" w:rsidRPr="00AC22FD" w:rsidRDefault="00AC22FD" w:rsidP="00AC22FD">
      <w:pPr>
        <w:shd w:val="clear" w:color="auto" w:fill="FFFFFF"/>
        <w:spacing w:after="0" w:line="240" w:lineRule="atLeast"/>
        <w:textAlignment w:val="baseline"/>
        <w:outlineLvl w:val="2"/>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Comment nous protégeons vos données</w:t>
      </w:r>
    </w:p>
    <w:p w14:paraId="0E246E19"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Plusieurs mesures de sécurités ont été mise en place pour sécuriser à la fois le site internet OXYGENE COURTAGE mais également les données qu’il peut collecter.</w:t>
      </w:r>
      <w:r w:rsidRPr="00AC22FD">
        <w:rPr>
          <w:rFonts w:ascii="Helvetica" w:eastAsia="Times New Roman" w:hAnsi="Helvetica" w:cs="Helvetica"/>
          <w:color w:val="000000"/>
          <w:sz w:val="20"/>
          <w:szCs w:val="20"/>
          <w:lang w:eastAsia="fr-FR"/>
        </w:rPr>
        <w:br/>
        <w:t>En ce qui concerne le site Internet, la connexion à celui-ci est sécurisé par un bloqueur de tentative de connexions, la modification des préfix « wp_ » en base de données, plusieurs mots de passes sécurisés, un module de pare-feux interne, certificat SSL.</w:t>
      </w:r>
      <w:r w:rsidRPr="00AC22FD">
        <w:rPr>
          <w:rFonts w:ascii="Helvetica" w:eastAsia="Times New Roman" w:hAnsi="Helvetica" w:cs="Helvetica"/>
          <w:color w:val="000000"/>
          <w:sz w:val="20"/>
          <w:szCs w:val="20"/>
          <w:lang w:eastAsia="fr-FR"/>
        </w:rPr>
        <w:br/>
        <w:t>Cela comprend également la mise en place d’un maintenance régulière avec sauvegarde complète du site, mises à jour de WordPress, mises à jour du/des thèmes, mises à jour des modules du site et mises à jour dites « critiques ».</w:t>
      </w:r>
      <w:r w:rsidRPr="00AC22FD">
        <w:rPr>
          <w:rFonts w:ascii="Helvetica" w:eastAsia="Times New Roman" w:hAnsi="Helvetica" w:cs="Helvetica"/>
          <w:color w:val="000000"/>
          <w:sz w:val="20"/>
          <w:szCs w:val="20"/>
          <w:lang w:eastAsia="fr-FR"/>
        </w:rPr>
        <w:br/>
        <w:t>Une veille informatique est également en place afin de rester informer le plus tôt possible de toute faille WordPress à patcher en urgence ou module/thème à supprimer/patcher/mettre à jour.</w:t>
      </w:r>
    </w:p>
    <w:p w14:paraId="26A0742C" w14:textId="77777777" w:rsidR="00AC22FD" w:rsidRPr="00AC22FD" w:rsidRDefault="00AC22FD" w:rsidP="00AC22FD">
      <w:pPr>
        <w:shd w:val="clear" w:color="auto" w:fill="FFFFFF"/>
        <w:spacing w:after="0" w:line="240" w:lineRule="atLeast"/>
        <w:textAlignment w:val="baseline"/>
        <w:outlineLvl w:val="2"/>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Procédures mises en œuvre en cas de fuite de données</w:t>
      </w:r>
    </w:p>
    <w:p w14:paraId="74959393"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Les procédures à suivre en cas de fuite est à effectuer dans la journée :</w:t>
      </w:r>
      <w:r w:rsidRPr="00AC22FD">
        <w:rPr>
          <w:rFonts w:ascii="Helvetica" w:eastAsia="Times New Roman" w:hAnsi="Helvetica" w:cs="Helvetica"/>
          <w:color w:val="000000"/>
          <w:sz w:val="20"/>
          <w:szCs w:val="20"/>
          <w:lang w:eastAsia="fr-FR"/>
        </w:rPr>
        <w:br/>
        <w:t>– prévenir la CNIL de la fuite</w:t>
      </w:r>
      <w:r w:rsidRPr="00AC22FD">
        <w:rPr>
          <w:rFonts w:ascii="Helvetica" w:eastAsia="Times New Roman" w:hAnsi="Helvetica" w:cs="Helvetica"/>
          <w:color w:val="000000"/>
          <w:sz w:val="20"/>
          <w:szCs w:val="20"/>
          <w:lang w:eastAsia="fr-FR"/>
        </w:rPr>
        <w:br/>
        <w:t>– contacter le propriétaire du site piraté</w:t>
      </w:r>
      <w:r w:rsidRPr="00AC22FD">
        <w:rPr>
          <w:rFonts w:ascii="Helvetica" w:eastAsia="Times New Roman" w:hAnsi="Helvetica" w:cs="Helvetica"/>
          <w:color w:val="000000"/>
          <w:sz w:val="20"/>
          <w:szCs w:val="20"/>
          <w:lang w:eastAsia="fr-FR"/>
        </w:rPr>
        <w:br/>
        <w:t>– nettoyer le site vérolé</w:t>
      </w:r>
      <w:r w:rsidRPr="00AC22FD">
        <w:rPr>
          <w:rFonts w:ascii="Helvetica" w:eastAsia="Times New Roman" w:hAnsi="Helvetica" w:cs="Helvetica"/>
          <w:color w:val="000000"/>
          <w:sz w:val="20"/>
          <w:szCs w:val="20"/>
          <w:lang w:eastAsia="fr-FR"/>
        </w:rPr>
        <w:br/>
        <w:t>– une fois le site totalement clean modification des login et mots de passe</w:t>
      </w:r>
    </w:p>
    <w:p w14:paraId="294B5535" w14:textId="77777777" w:rsidR="00AC22FD" w:rsidRPr="00AC22FD" w:rsidRDefault="00AC22FD" w:rsidP="00AC22FD">
      <w:pPr>
        <w:shd w:val="clear" w:color="auto" w:fill="FFFFFF"/>
        <w:spacing w:after="0" w:line="240" w:lineRule="atLeast"/>
        <w:textAlignment w:val="baseline"/>
        <w:outlineLvl w:val="2"/>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Les services tiers qui nous transmettent des données</w:t>
      </w:r>
    </w:p>
    <w:p w14:paraId="4A108DD2"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Aucun service tiers ne nous transmet de données.</w:t>
      </w:r>
    </w:p>
    <w:p w14:paraId="781D9AA3" w14:textId="77777777" w:rsidR="00AC22FD" w:rsidRPr="00AC22FD" w:rsidRDefault="00AC22FD" w:rsidP="00AC22FD">
      <w:pPr>
        <w:shd w:val="clear" w:color="auto" w:fill="FFFFFF"/>
        <w:spacing w:after="0" w:line="240" w:lineRule="atLeast"/>
        <w:textAlignment w:val="baseline"/>
        <w:outlineLvl w:val="2"/>
        <w:rPr>
          <w:rFonts w:ascii="Georgia" w:eastAsia="Times New Roman" w:hAnsi="Georgia" w:cs="Times New Roman"/>
          <w:color w:val="7E4F25"/>
          <w:sz w:val="20"/>
          <w:szCs w:val="20"/>
          <w:lang w:eastAsia="fr-FR"/>
        </w:rPr>
      </w:pPr>
      <w:r w:rsidRPr="00AC22FD">
        <w:rPr>
          <w:rFonts w:ascii="Georgia" w:eastAsia="Times New Roman" w:hAnsi="Georgia" w:cs="Times New Roman"/>
          <w:color w:val="7E4F25"/>
          <w:sz w:val="20"/>
          <w:szCs w:val="20"/>
          <w:lang w:eastAsia="fr-FR"/>
        </w:rPr>
        <w:t>Opérations de marketing automatisé et/ou de profilage réalisées à l’aide des données personnelles</w:t>
      </w:r>
    </w:p>
    <w:p w14:paraId="22C247E4"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Aucune opération marketing n’est mise en place.</w:t>
      </w:r>
    </w:p>
    <w:p w14:paraId="124CC63B" w14:textId="77777777" w:rsidR="00AC22FD" w:rsidRPr="00AC22FD" w:rsidRDefault="00AC22FD" w:rsidP="00AC22FD">
      <w:pPr>
        <w:shd w:val="clear" w:color="auto" w:fill="FFFFFF"/>
        <w:spacing w:after="0" w:line="240" w:lineRule="auto"/>
        <w:textAlignment w:val="baseline"/>
        <w:rPr>
          <w:rFonts w:ascii="Helvetica" w:eastAsia="Times New Roman" w:hAnsi="Helvetica" w:cs="Helvetica"/>
          <w:color w:val="000000"/>
          <w:sz w:val="20"/>
          <w:szCs w:val="20"/>
          <w:lang w:eastAsia="fr-FR"/>
        </w:rPr>
      </w:pPr>
      <w:r w:rsidRPr="00AC22FD">
        <w:rPr>
          <w:rFonts w:ascii="Helvetica" w:eastAsia="Times New Roman" w:hAnsi="Helvetica" w:cs="Helvetica"/>
          <w:color w:val="000000"/>
          <w:sz w:val="20"/>
          <w:szCs w:val="20"/>
          <w:lang w:eastAsia="fr-FR"/>
        </w:rPr>
        <w:t>Aucun profilage n’est réalisé.</w:t>
      </w:r>
    </w:p>
    <w:p w14:paraId="265D7517" w14:textId="77777777" w:rsidR="00E234E5" w:rsidRPr="00AC22FD" w:rsidRDefault="00E234E5">
      <w:pPr>
        <w:rPr>
          <w:sz w:val="20"/>
          <w:szCs w:val="20"/>
        </w:rPr>
      </w:pPr>
    </w:p>
    <w:sectPr w:rsidR="00E234E5" w:rsidRPr="00AC22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7A29" w14:textId="77777777" w:rsidR="00B912F2" w:rsidRDefault="00B912F2" w:rsidP="00AC22FD">
      <w:pPr>
        <w:spacing w:after="0" w:line="240" w:lineRule="auto"/>
      </w:pPr>
      <w:r>
        <w:separator/>
      </w:r>
    </w:p>
  </w:endnote>
  <w:endnote w:type="continuationSeparator" w:id="0">
    <w:p w14:paraId="419E5EF8" w14:textId="77777777" w:rsidR="00B912F2" w:rsidRDefault="00B912F2" w:rsidP="00AC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B626" w14:textId="77777777" w:rsidR="00B912F2" w:rsidRDefault="00B912F2" w:rsidP="00AC22FD">
      <w:pPr>
        <w:spacing w:after="0" w:line="240" w:lineRule="auto"/>
      </w:pPr>
      <w:r>
        <w:separator/>
      </w:r>
    </w:p>
  </w:footnote>
  <w:footnote w:type="continuationSeparator" w:id="0">
    <w:p w14:paraId="04A33E36" w14:textId="77777777" w:rsidR="00B912F2" w:rsidRDefault="00B912F2" w:rsidP="00AC2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3156"/>
    <w:multiLevelType w:val="multilevel"/>
    <w:tmpl w:val="CD5E3A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575F83"/>
    <w:multiLevelType w:val="multilevel"/>
    <w:tmpl w:val="C2EEC2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75277726">
    <w:abstractNumId w:val="0"/>
  </w:num>
  <w:num w:numId="2" w16cid:durableId="1108084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FD"/>
    <w:rsid w:val="005913CE"/>
    <w:rsid w:val="005E330A"/>
    <w:rsid w:val="007451D9"/>
    <w:rsid w:val="00AC22FD"/>
    <w:rsid w:val="00B912F2"/>
    <w:rsid w:val="00CD3662"/>
    <w:rsid w:val="00E23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BE94"/>
  <w15:chartTrackingRefBased/>
  <w15:docId w15:val="{97A5BAC6-4BCD-49F2-BBE6-56A412D8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C22F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C22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22F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C22F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C22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C22FD"/>
    <w:rPr>
      <w:color w:val="0000FF"/>
      <w:u w:val="single"/>
    </w:rPr>
  </w:style>
  <w:style w:type="paragraph" w:customStyle="1" w:styleId="privacy-policy-tutorial">
    <w:name w:val="privacy-policy-tutorial"/>
    <w:basedOn w:val="Normal"/>
    <w:rsid w:val="00AC22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C22FD"/>
    <w:pPr>
      <w:tabs>
        <w:tab w:val="center" w:pos="4536"/>
        <w:tab w:val="right" w:pos="9072"/>
      </w:tabs>
      <w:spacing w:after="0" w:line="240" w:lineRule="auto"/>
    </w:pPr>
  </w:style>
  <w:style w:type="character" w:customStyle="1" w:styleId="En-tteCar">
    <w:name w:val="En-tête Car"/>
    <w:basedOn w:val="Policepardfaut"/>
    <w:link w:val="En-tte"/>
    <w:uiPriority w:val="99"/>
    <w:rsid w:val="00AC22FD"/>
  </w:style>
  <w:style w:type="paragraph" w:styleId="Pieddepage">
    <w:name w:val="footer"/>
    <w:basedOn w:val="Normal"/>
    <w:link w:val="PieddepageCar"/>
    <w:uiPriority w:val="99"/>
    <w:unhideWhenUsed/>
    <w:rsid w:val="00AC22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on.ps@oxygene-courtage.fr" TargetMode="External"/><Relationship Id="rId3" Type="http://schemas.openxmlformats.org/officeDocument/2006/relationships/settings" Target="settings.xml"/><Relationship Id="rId7" Type="http://schemas.openxmlformats.org/officeDocument/2006/relationships/hyperlink" Target="tel:+33667713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6023</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Pierre-Stéphane  GONON</dc:creator>
  <cp:keywords/>
  <dc:description/>
  <cp:lastModifiedBy>virgile.boutry2@gmail.com</cp:lastModifiedBy>
  <cp:revision>2</cp:revision>
  <dcterms:created xsi:type="dcterms:W3CDTF">2022-05-27T07:45:00Z</dcterms:created>
  <dcterms:modified xsi:type="dcterms:W3CDTF">2022-05-27T07:45:00Z</dcterms:modified>
</cp:coreProperties>
</file>