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A262" w14:textId="77777777" w:rsidR="00257AEF" w:rsidRPr="00696E9D" w:rsidRDefault="00257AEF" w:rsidP="00290CF3">
      <w:pPr>
        <w:rPr>
          <w:rFonts w:ascii="Arial" w:hAnsi="Arial" w:cs="Arial"/>
          <w:color w:val="000000" w:themeColor="text1"/>
          <w:sz w:val="18"/>
          <w:szCs w:val="18"/>
        </w:rPr>
      </w:pP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COURTAGE GENERAL D'ASSURANCES</w:t>
      </w:r>
      <w:r w:rsidR="00290CF3" w:rsidRPr="00696E9D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S.A.S. au capital de 2000€ - RCS Nanterre 818792723</w:t>
      </w:r>
    </w:p>
    <w:p w14:paraId="0CA6482C" w14:textId="77777777" w:rsidR="00257AEF" w:rsidRPr="00696E9D" w:rsidRDefault="00257AEF" w:rsidP="00257AEF">
      <w:pPr>
        <w:spacing w:line="252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</w:pP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 xml:space="preserve">Société de </w:t>
      </w:r>
      <w:r w:rsidR="00290CF3"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c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 xml:space="preserve">onseil et de </w:t>
      </w:r>
      <w:r w:rsidR="00290CF3"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c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ourtage d’</w:t>
      </w:r>
      <w:r w:rsidR="00290CF3"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a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 xml:space="preserve">ssurance - </w:t>
      </w:r>
      <w:proofErr w:type="spellStart"/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N°Orias</w:t>
      </w:r>
      <w:proofErr w:type="spellEnd"/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 : 16001867 (</w:t>
      </w:r>
      <w:hyperlink r:id="rId4" w:history="1">
        <w:r w:rsidRPr="00696E9D">
          <w:rPr>
            <w:rStyle w:val="Lienhypertexte"/>
            <w:rFonts w:ascii="Arial" w:hAnsi="Arial" w:cs="Arial"/>
            <w:color w:val="000000" w:themeColor="text1"/>
            <w:sz w:val="18"/>
            <w:szCs w:val="18"/>
            <w:shd w:val="clear" w:color="auto" w:fill="FFFFFF"/>
            <w:lang w:eastAsia="en-US"/>
          </w:rPr>
          <w:t>www.orias.fr</w:t>
        </w:r>
      </w:hyperlink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)</w:t>
      </w:r>
    </w:p>
    <w:p w14:paraId="622B66CC" w14:textId="77777777" w:rsidR="00696E9D" w:rsidRPr="00696E9D" w:rsidRDefault="00696E9D" w:rsidP="00696E9D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COURTAGE GENERAL D'ASSURANCES</w:t>
      </w:r>
      <w:r w:rsidRPr="00696E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96E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en sa qualité de courtier d’assurance, agit dans le cadre des dispositions de l’article L521-2 II 1° b. du code des assurances et </w:t>
      </w:r>
      <w:proofErr w:type="spellStart"/>
      <w:r w:rsidRPr="00696E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exerçe</w:t>
      </w:r>
      <w:proofErr w:type="spellEnd"/>
      <w:r w:rsidRPr="00696E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sous contrôle de l’ACPR - 4 Place de Budapest - CS 92429 - 75436 Paris Cedex 9</w:t>
      </w:r>
      <w:r w:rsidR="00281AD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36137D65" w14:textId="77777777" w:rsidR="00290CF3" w:rsidRPr="00696E9D" w:rsidRDefault="00696E9D" w:rsidP="00257AEF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96E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Responsabilité civile professionnelle, souscrite auprès de CNA HYALIN, n°FN5664-D137, conforme aux articles L512-6 et L512-7 du code des assurances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>.</w:t>
      </w:r>
    </w:p>
    <w:p w14:paraId="24BE6B01" w14:textId="77777777" w:rsidR="00257AEF" w:rsidRPr="00696E9D" w:rsidRDefault="00257AEF" w:rsidP="00257A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96E9D">
        <w:rPr>
          <w:rFonts w:ascii="Arial" w:hAnsi="Arial" w:cs="Arial"/>
          <w:color w:val="000000" w:themeColor="text1"/>
          <w:sz w:val="18"/>
          <w:szCs w:val="18"/>
        </w:rPr>
        <w:t>Service Réclamation - 1 Place Paul Verlaine 92100 Boulogne-Billancourt. Tél :</w:t>
      </w:r>
      <w:r w:rsidR="00436D3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96E9D">
        <w:rPr>
          <w:rFonts w:ascii="Arial" w:hAnsi="Arial" w:cs="Arial"/>
          <w:color w:val="000000" w:themeColor="text1"/>
          <w:sz w:val="18"/>
          <w:szCs w:val="18"/>
        </w:rPr>
        <w:t>0</w:t>
      </w:r>
      <w:r w:rsidR="00086392" w:rsidRPr="00696E9D">
        <w:rPr>
          <w:rFonts w:ascii="Arial" w:hAnsi="Arial" w:cs="Arial"/>
          <w:color w:val="000000" w:themeColor="text1"/>
          <w:sz w:val="18"/>
          <w:szCs w:val="18"/>
        </w:rPr>
        <w:t>184806616</w:t>
      </w:r>
      <w:r w:rsidRPr="00696E9D">
        <w:rPr>
          <w:rFonts w:ascii="Arial" w:hAnsi="Arial" w:cs="Arial"/>
          <w:color w:val="000000" w:themeColor="text1"/>
          <w:sz w:val="18"/>
          <w:szCs w:val="18"/>
        </w:rPr>
        <w:t> - </w:t>
      </w:r>
      <w:hyperlink r:id="rId5" w:tgtFrame="_blank" w:history="1">
        <w:r w:rsidRPr="00696E9D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reclamationatcabinet-cga.fr</w:t>
        </w:r>
      </w:hyperlink>
    </w:p>
    <w:p w14:paraId="381BBAA3" w14:textId="77777777" w:rsidR="00086392" w:rsidRPr="00696E9D" w:rsidRDefault="00257AEF" w:rsidP="00257A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</w:pPr>
      <w:r w:rsidRPr="00696E9D">
        <w:rPr>
          <w:rFonts w:ascii="Arial" w:hAnsi="Arial" w:cs="Arial"/>
          <w:color w:val="000000" w:themeColor="text1"/>
          <w:sz w:val="18"/>
          <w:szCs w:val="18"/>
        </w:rPr>
        <w:t>Un accusé de réception vous sera envoyé sous 10 jours maximum et une réponse sera formulée dans un délai maximum de 2 mois</w:t>
      </w:r>
      <w:r w:rsidRPr="00696E9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eastAsia="en-US"/>
        </w:rPr>
        <w:t xml:space="preserve">. </w:t>
      </w:r>
    </w:p>
    <w:p w14:paraId="1AD3DEAD" w14:textId="77777777" w:rsidR="00086392" w:rsidRPr="00696E9D" w:rsidRDefault="00257AEF" w:rsidP="00257A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96E9D">
        <w:rPr>
          <w:rFonts w:ascii="Arial" w:hAnsi="Arial" w:cs="Arial"/>
          <w:color w:val="000000" w:themeColor="text1"/>
          <w:sz w:val="18"/>
          <w:szCs w:val="18"/>
        </w:rPr>
        <w:t xml:space="preserve">Conformément à la loi française n°78 -17 du 6 janvier 1978 relative à l’informatique, aux fichiers et aux libertés, modifiée en 2004 et 2018 et au règlement (UE) 2016/679 du parlement européen et du conseil du 27 avril 2016, les internautes bénéficient d’un droit d’accès, de rectification, de modification et de suppression des données les concernant. </w:t>
      </w:r>
    </w:p>
    <w:p w14:paraId="4D12560F" w14:textId="77777777" w:rsidR="00257AEF" w:rsidRPr="00696E9D" w:rsidRDefault="00257AEF" w:rsidP="00257A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696E9D">
        <w:rPr>
          <w:rFonts w:ascii="Arial" w:hAnsi="Arial" w:cs="Arial"/>
          <w:color w:val="000000" w:themeColor="text1"/>
          <w:sz w:val="18"/>
          <w:szCs w:val="18"/>
        </w:rPr>
        <w:t>Ce droit peut être exercé en adressant un email à : contact</w:t>
      </w:r>
      <w:r w:rsidR="00086392" w:rsidRPr="00696E9D">
        <w:rPr>
          <w:rFonts w:ascii="Arial" w:hAnsi="Arial" w:cs="Arial"/>
          <w:color w:val="000000" w:themeColor="text1"/>
          <w:sz w:val="18"/>
          <w:szCs w:val="18"/>
        </w:rPr>
        <w:t>@</w:t>
      </w:r>
      <w:hyperlink r:id="rId6" w:tgtFrame="_blank" w:history="1">
        <w:r w:rsidRPr="00696E9D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cabinet-cga.fr</w:t>
        </w:r>
      </w:hyperlink>
      <w:r w:rsidRPr="00696E9D">
        <w:rPr>
          <w:rFonts w:ascii="Arial" w:hAnsi="Arial" w:cs="Arial"/>
          <w:color w:val="000000" w:themeColor="text1"/>
          <w:sz w:val="18"/>
          <w:szCs w:val="18"/>
        </w:rPr>
        <w:t> ou un courrier auprès de : Service Client - 1 Place Paul Verlaine 92100 Boulogne-Billancourt</w:t>
      </w:r>
      <w:r w:rsidR="00436D3F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37C54AA" w14:textId="77777777" w:rsidR="009D3F2B" w:rsidRDefault="00D364E9"/>
    <w:sectPr w:rsidR="009D3F2B" w:rsidSect="00912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EF"/>
    <w:rsid w:val="00086392"/>
    <w:rsid w:val="00257AEF"/>
    <w:rsid w:val="00281ADB"/>
    <w:rsid w:val="00290CF3"/>
    <w:rsid w:val="00436D3F"/>
    <w:rsid w:val="005E09AE"/>
    <w:rsid w:val="00696E9D"/>
    <w:rsid w:val="007F7A1A"/>
    <w:rsid w:val="0091287A"/>
    <w:rsid w:val="00B55760"/>
    <w:rsid w:val="00C46032"/>
    <w:rsid w:val="00D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DCE"/>
  <w15:chartTrackingRefBased/>
  <w15:docId w15:val="{1A86C7EA-4921-3B4E-B56B-3EA6B68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EF"/>
    <w:rPr>
      <w:rFonts w:ascii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7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57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binet-cga.fr/" TargetMode="External"/><Relationship Id="rId5" Type="http://schemas.openxmlformats.org/officeDocument/2006/relationships/hyperlink" Target="http://reclamationatcabinet-cga.fr/" TargetMode="External"/><Relationship Id="rId4" Type="http://schemas.openxmlformats.org/officeDocument/2006/relationships/hyperlink" Target="http://www.oria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virgile.boutry2@gmail.com</cp:lastModifiedBy>
  <cp:revision>2</cp:revision>
  <dcterms:created xsi:type="dcterms:W3CDTF">2022-06-08T08:44:00Z</dcterms:created>
  <dcterms:modified xsi:type="dcterms:W3CDTF">2022-06-08T08:44:00Z</dcterms:modified>
</cp:coreProperties>
</file>