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31" w:type="dxa"/>
        <w:tblCellSpacing w:w="0" w:type="dxa"/>
        <w:tblCellMar>
          <w:left w:w="0" w:type="dxa"/>
          <w:right w:w="0" w:type="dxa"/>
        </w:tblCellMar>
        <w:tblLook w:val="04A0" w:firstRow="1" w:lastRow="0" w:firstColumn="1" w:lastColumn="0" w:noHBand="0" w:noVBand="1"/>
      </w:tblPr>
      <w:tblGrid>
        <w:gridCol w:w="8931"/>
      </w:tblGrid>
      <w:tr w:rsidR="00B9568E" w14:paraId="7C94CCD3" w14:textId="77777777" w:rsidTr="00B9568E">
        <w:trPr>
          <w:tblCellSpacing w:w="0" w:type="dxa"/>
        </w:trPr>
        <w:tc>
          <w:tcPr>
            <w:tcW w:w="8931" w:type="dxa"/>
            <w:vAlign w:val="center"/>
          </w:tcPr>
          <w:p w14:paraId="752BDCC8" w14:textId="77777777" w:rsidR="00B9568E" w:rsidRDefault="00B9568E">
            <w:pPr>
              <w:spacing w:line="255" w:lineRule="atLeast"/>
              <w:rPr>
                <w:b/>
                <w:bCs/>
                <w:color w:val="833C0B"/>
                <w:sz w:val="18"/>
                <w:szCs w:val="18"/>
                <w:lang w:eastAsia="en-US"/>
              </w:rPr>
            </w:pPr>
            <w:r>
              <w:rPr>
                <w:rFonts w:ascii="Roboto Condensed" w:hAnsi="Roboto Condensed"/>
                <w:b/>
                <w:bCs/>
                <w:color w:val="833C0B"/>
                <w:sz w:val="18"/>
                <w:szCs w:val="18"/>
                <w:lang w:eastAsia="en-US"/>
              </w:rPr>
              <w:t>    </w:t>
            </w:r>
          </w:p>
          <w:p w14:paraId="2EC1DFC4" w14:textId="77777777" w:rsidR="00B9568E" w:rsidRDefault="00B9568E">
            <w:pPr>
              <w:spacing w:line="252" w:lineRule="auto"/>
              <w:rPr>
                <w:rFonts w:ascii="Roboto Condensed" w:hAnsi="Roboto Condensed"/>
                <w:color w:val="000000"/>
                <w:sz w:val="14"/>
                <w:szCs w:val="14"/>
                <w:shd w:val="clear" w:color="auto" w:fill="FFFFFF"/>
                <w:lang w:eastAsia="en-US"/>
              </w:rPr>
            </w:pPr>
          </w:p>
          <w:p w14:paraId="5EB22676" w14:textId="77777777" w:rsidR="00B9568E" w:rsidRPr="00B9568E" w:rsidRDefault="00B9568E">
            <w:pPr>
              <w:spacing w:line="252" w:lineRule="auto"/>
              <w:rPr>
                <w:rFonts w:ascii="Roboto Condensed" w:hAnsi="Roboto Condensed"/>
                <w:color w:val="000000"/>
                <w:sz w:val="24"/>
                <w:szCs w:val="24"/>
                <w:shd w:val="clear" w:color="auto" w:fill="FFFFFF"/>
                <w:lang w:eastAsia="en-US"/>
              </w:rPr>
            </w:pPr>
            <w:r w:rsidRPr="00B9568E">
              <w:rPr>
                <w:rFonts w:ascii="Roboto Condensed" w:hAnsi="Roboto Condensed"/>
                <w:color w:val="000000"/>
                <w:sz w:val="24"/>
                <w:szCs w:val="24"/>
                <w:shd w:val="clear" w:color="auto" w:fill="FFFFFF"/>
                <w:lang w:eastAsia="en-US"/>
              </w:rPr>
              <w:t xml:space="preserve">Cabinet Fauconnet SARL au capital de 1000€ - </w:t>
            </w:r>
            <w:r w:rsidRPr="00B9568E">
              <w:rPr>
                <w:rFonts w:ascii="Roboto Condensed" w:hAnsi="Roboto Condensed"/>
                <w:color w:val="1F497D"/>
                <w:sz w:val="24"/>
                <w:szCs w:val="24"/>
                <w:shd w:val="clear" w:color="auto" w:fill="FFFFFF"/>
                <w:lang w:eastAsia="en-US"/>
              </w:rPr>
              <w:t>RCS</w:t>
            </w:r>
            <w:r w:rsidRPr="00B9568E">
              <w:rPr>
                <w:rFonts w:ascii="Roboto Condensed" w:hAnsi="Roboto Condensed"/>
                <w:color w:val="000000"/>
                <w:sz w:val="24"/>
                <w:szCs w:val="24"/>
                <w:shd w:val="clear" w:color="auto" w:fill="FFFFFF"/>
                <w:lang w:eastAsia="en-US"/>
              </w:rPr>
              <w:t xml:space="preserve"> Nanterre 803301852</w:t>
            </w:r>
          </w:p>
          <w:p w14:paraId="737A68E9" w14:textId="77777777" w:rsidR="00B9568E" w:rsidRPr="00B9568E" w:rsidRDefault="00B9568E">
            <w:pPr>
              <w:spacing w:line="252" w:lineRule="auto"/>
              <w:rPr>
                <w:rFonts w:ascii="Roboto Condensed" w:hAnsi="Roboto Condensed"/>
                <w:color w:val="000000"/>
                <w:sz w:val="24"/>
                <w:szCs w:val="24"/>
                <w:shd w:val="clear" w:color="auto" w:fill="FFFFFF"/>
                <w:lang w:eastAsia="en-US"/>
              </w:rPr>
            </w:pPr>
            <w:r w:rsidRPr="00B9568E">
              <w:rPr>
                <w:rFonts w:ascii="Roboto Condensed" w:hAnsi="Roboto Condensed"/>
                <w:color w:val="000000"/>
                <w:sz w:val="24"/>
                <w:szCs w:val="24"/>
                <w:shd w:val="clear" w:color="auto" w:fill="FFFFFF"/>
                <w:lang w:eastAsia="en-US"/>
              </w:rPr>
              <w:t xml:space="preserve">Société de Conseil et  de Courtage d’Assurance - </w:t>
            </w:r>
            <w:proofErr w:type="spellStart"/>
            <w:r w:rsidRPr="00B9568E">
              <w:rPr>
                <w:rFonts w:ascii="Roboto Condensed" w:hAnsi="Roboto Condensed"/>
                <w:color w:val="000000"/>
                <w:sz w:val="24"/>
                <w:szCs w:val="24"/>
                <w:shd w:val="clear" w:color="auto" w:fill="FFFFFF"/>
                <w:lang w:eastAsia="en-US"/>
              </w:rPr>
              <w:t>N°Orias</w:t>
            </w:r>
            <w:proofErr w:type="spellEnd"/>
            <w:r w:rsidRPr="00B9568E">
              <w:rPr>
                <w:rFonts w:ascii="Roboto Condensed" w:hAnsi="Roboto Condensed"/>
                <w:color w:val="000000"/>
                <w:sz w:val="24"/>
                <w:szCs w:val="24"/>
                <w:shd w:val="clear" w:color="auto" w:fill="FFFFFF"/>
                <w:lang w:eastAsia="en-US"/>
              </w:rPr>
              <w:t> : 14005160 (</w:t>
            </w:r>
            <w:hyperlink r:id="rId4" w:history="1">
              <w:r w:rsidRPr="00B9568E">
                <w:rPr>
                  <w:rStyle w:val="Lienhypertexte"/>
                  <w:rFonts w:ascii="Roboto Condensed" w:hAnsi="Roboto Condensed"/>
                  <w:sz w:val="24"/>
                  <w:szCs w:val="24"/>
                  <w:shd w:val="clear" w:color="auto" w:fill="FFFFFF"/>
                  <w:lang w:eastAsia="en-US"/>
                </w:rPr>
                <w:t>www.orias.fr</w:t>
              </w:r>
            </w:hyperlink>
            <w:r w:rsidRPr="00B9568E">
              <w:rPr>
                <w:rFonts w:ascii="Roboto Condensed" w:hAnsi="Roboto Condensed"/>
                <w:color w:val="000000"/>
                <w:sz w:val="24"/>
                <w:szCs w:val="24"/>
                <w:shd w:val="clear" w:color="auto" w:fill="FFFFFF"/>
                <w:lang w:eastAsia="en-US"/>
              </w:rPr>
              <w:t>)</w:t>
            </w:r>
          </w:p>
          <w:p w14:paraId="3A17B000" w14:textId="77777777" w:rsidR="00B9568E" w:rsidRPr="00B9568E" w:rsidRDefault="00B9568E">
            <w:pPr>
              <w:spacing w:line="252" w:lineRule="auto"/>
              <w:rPr>
                <w:rFonts w:ascii="Roboto Condensed" w:hAnsi="Roboto Condensed"/>
                <w:color w:val="000000"/>
                <w:sz w:val="24"/>
                <w:szCs w:val="24"/>
                <w:shd w:val="clear" w:color="auto" w:fill="FFFFFF"/>
                <w:lang w:eastAsia="en-US"/>
              </w:rPr>
            </w:pPr>
          </w:p>
          <w:p w14:paraId="39C7C57E" w14:textId="77777777" w:rsidR="00B9568E" w:rsidRPr="00B9568E" w:rsidRDefault="00B9568E">
            <w:pPr>
              <w:spacing w:line="252" w:lineRule="auto"/>
              <w:rPr>
                <w:rFonts w:ascii="Roboto Condensed" w:hAnsi="Roboto Condensed"/>
                <w:color w:val="404040"/>
                <w:sz w:val="24"/>
                <w:szCs w:val="24"/>
                <w:shd w:val="clear" w:color="auto" w:fill="FFFFFF"/>
                <w:lang w:eastAsia="en-US"/>
              </w:rPr>
            </w:pPr>
            <w:r w:rsidRPr="00B9568E">
              <w:rPr>
                <w:rFonts w:ascii="Roboto Condensed" w:hAnsi="Roboto Condensed"/>
                <w:color w:val="404040"/>
                <w:sz w:val="24"/>
                <w:szCs w:val="24"/>
                <w:shd w:val="clear" w:color="auto" w:fill="FFFFFF"/>
                <w:lang w:eastAsia="en-US"/>
              </w:rPr>
              <w:t xml:space="preserve">Cabinet Fauconnet,  en sa qualité de conseil et de courtière d’assurance, agit dans le cadre des dispositions de l’article L521-2-II 1° b. du Code des Assurances, assurée en assurance de responsabilité civile professionnelle conforme aux articles L512-6 et L512-7 du Code des Assurances et exerçant sous contrôle de l’ACPR – 4 Place Budapest – CS92459 – 75436 PARIS CEDEX 09. </w:t>
            </w:r>
          </w:p>
          <w:p w14:paraId="3FF05647" w14:textId="77777777" w:rsidR="00B9568E" w:rsidRPr="00B9568E" w:rsidRDefault="00B9568E">
            <w:pPr>
              <w:spacing w:line="252" w:lineRule="auto"/>
              <w:rPr>
                <w:rFonts w:ascii="Roboto Condensed" w:hAnsi="Roboto Condensed"/>
                <w:color w:val="404040"/>
                <w:sz w:val="24"/>
                <w:szCs w:val="24"/>
                <w:lang w:eastAsia="en-US"/>
              </w:rPr>
            </w:pPr>
            <w:r w:rsidRPr="00B9568E">
              <w:rPr>
                <w:rFonts w:ascii="Roboto Condensed" w:hAnsi="Roboto Condensed"/>
                <w:color w:val="404040"/>
                <w:sz w:val="24"/>
                <w:szCs w:val="24"/>
                <w:shd w:val="clear" w:color="auto" w:fill="FFFFFF"/>
                <w:lang w:eastAsia="en-US"/>
              </w:rPr>
              <w:t xml:space="preserve">Cabinet Fauconnet l – Service Réclamation – 7 allée de </w:t>
            </w:r>
            <w:proofErr w:type="spellStart"/>
            <w:r w:rsidRPr="00B9568E">
              <w:rPr>
                <w:rFonts w:ascii="Roboto Condensed" w:hAnsi="Roboto Condensed"/>
                <w:color w:val="404040"/>
                <w:sz w:val="24"/>
                <w:szCs w:val="24"/>
                <w:shd w:val="clear" w:color="auto" w:fill="FFFFFF"/>
                <w:lang w:eastAsia="en-US"/>
              </w:rPr>
              <w:t>salignac</w:t>
            </w:r>
            <w:proofErr w:type="spellEnd"/>
            <w:r w:rsidRPr="00B9568E">
              <w:rPr>
                <w:rFonts w:ascii="Roboto Condensed" w:hAnsi="Roboto Condensed"/>
                <w:color w:val="404040"/>
                <w:sz w:val="24"/>
                <w:szCs w:val="24"/>
                <w:shd w:val="clear" w:color="auto" w:fill="FFFFFF"/>
                <w:lang w:eastAsia="en-US"/>
              </w:rPr>
              <w:t xml:space="preserve"> – 92430 Marnes la coquette </w:t>
            </w:r>
          </w:p>
          <w:p w14:paraId="022AC407" w14:textId="77777777" w:rsidR="00B9568E" w:rsidRPr="00B9568E" w:rsidRDefault="00B9568E">
            <w:pPr>
              <w:spacing w:line="252" w:lineRule="auto"/>
              <w:rPr>
                <w:rFonts w:ascii="Roboto Condensed" w:hAnsi="Roboto Condensed"/>
                <w:color w:val="404040"/>
                <w:sz w:val="24"/>
                <w:szCs w:val="24"/>
                <w:lang w:eastAsia="en-US"/>
              </w:rPr>
            </w:pPr>
            <w:r w:rsidRPr="00B9568E">
              <w:rPr>
                <w:rFonts w:ascii="Roboto Condensed" w:hAnsi="Roboto Condensed"/>
                <w:color w:val="404040"/>
                <w:sz w:val="24"/>
                <w:szCs w:val="24"/>
                <w:shd w:val="clear" w:color="auto" w:fill="FFFFFF"/>
                <w:lang w:eastAsia="en-US"/>
              </w:rPr>
              <w:t>Tel : 06 80 64 76 22– </w:t>
            </w:r>
            <w:hyperlink r:id="rId5" w:history="1">
              <w:r w:rsidRPr="00B9568E">
                <w:rPr>
                  <w:rStyle w:val="Lienhypertexte"/>
                  <w:rFonts w:ascii="Roboto Condensed" w:hAnsi="Roboto Condensed"/>
                  <w:sz w:val="24"/>
                  <w:szCs w:val="24"/>
                  <w:shd w:val="clear" w:color="auto" w:fill="FFFFFF"/>
                  <w:lang w:eastAsia="en-US"/>
                </w:rPr>
                <w:t xml:space="preserve">valerie.fauconnet@expert-protectionsociale.fr </w:t>
              </w:r>
            </w:hyperlink>
            <w:r w:rsidRPr="00B9568E">
              <w:rPr>
                <w:rFonts w:ascii="Roboto Condensed" w:hAnsi="Roboto Condensed"/>
                <w:color w:val="404040"/>
                <w:sz w:val="24"/>
                <w:szCs w:val="24"/>
                <w:shd w:val="clear" w:color="auto" w:fill="FFFFFF"/>
                <w:lang w:eastAsia="en-US"/>
              </w:rPr>
              <w:t>-  un accusé de réception vous sera envoyé sous 10 jours maximum et une réponse dans un délai maximum de 2 mois. Conformément à la loi française n° 78 - 17 du 6 janvier 1978 relative à l'informatique, aux fichiers et aux libertés modifiée en 2004 et 2018 et au règlement (UE) 2016/679 du Parlement européen et du Conseil du 27 avril 2016, les internautes bénéficient d'un droit d'accès, de rectification, de modification et de suppression des données les concernant. Ce droit peut être exercé en adressant un email à l'adresse </w:t>
            </w:r>
            <w:hyperlink r:id="rId6" w:history="1">
              <w:r w:rsidRPr="00B9568E">
                <w:rPr>
                  <w:rStyle w:val="Lienhypertexte"/>
                  <w:rFonts w:ascii="Roboto Condensed" w:hAnsi="Roboto Condensed"/>
                  <w:sz w:val="24"/>
                  <w:szCs w:val="24"/>
                  <w:shd w:val="clear" w:color="auto" w:fill="FFFFFF"/>
                  <w:lang w:eastAsia="en-US"/>
                </w:rPr>
                <w:t>valerie.fauconnet@expert-protectionsociale.fr</w:t>
              </w:r>
            </w:hyperlink>
            <w:r w:rsidRPr="00B9568E">
              <w:rPr>
                <w:rFonts w:ascii="Roboto Condensed" w:hAnsi="Roboto Condensed"/>
                <w:color w:val="404040"/>
                <w:sz w:val="24"/>
                <w:szCs w:val="24"/>
                <w:shd w:val="clear" w:color="auto" w:fill="FFFFFF"/>
                <w:lang w:eastAsia="en-US"/>
              </w:rPr>
              <w:t xml:space="preserve">  ou un courrier auprès de : Cabinet Fauconnet,  7 allée de </w:t>
            </w:r>
            <w:proofErr w:type="spellStart"/>
            <w:r w:rsidRPr="00B9568E">
              <w:rPr>
                <w:rFonts w:ascii="Roboto Condensed" w:hAnsi="Roboto Condensed"/>
                <w:color w:val="404040"/>
                <w:sz w:val="24"/>
                <w:szCs w:val="24"/>
                <w:shd w:val="clear" w:color="auto" w:fill="FFFFFF"/>
                <w:lang w:eastAsia="en-US"/>
              </w:rPr>
              <w:t>salignac</w:t>
            </w:r>
            <w:proofErr w:type="spellEnd"/>
            <w:r w:rsidRPr="00B9568E">
              <w:rPr>
                <w:rFonts w:ascii="Roboto Condensed" w:hAnsi="Roboto Condensed"/>
                <w:color w:val="404040"/>
                <w:sz w:val="24"/>
                <w:szCs w:val="24"/>
                <w:shd w:val="clear" w:color="auto" w:fill="FFFFFF"/>
                <w:lang w:eastAsia="en-US"/>
              </w:rPr>
              <w:t xml:space="preserve">  - 92430 Marnes la coquette </w:t>
            </w:r>
          </w:p>
          <w:p w14:paraId="3DAEF90A" w14:textId="77777777" w:rsidR="00B9568E" w:rsidRDefault="00B9568E">
            <w:pPr>
              <w:spacing w:line="252" w:lineRule="auto"/>
              <w:rPr>
                <w:rFonts w:ascii="Times New Roman" w:hAnsi="Times New Roman" w:cs="Times New Roman"/>
                <w:b/>
                <w:bCs/>
                <w:i/>
                <w:iCs/>
                <w:color w:val="C45911"/>
                <w:lang w:eastAsia="en-US"/>
              </w:rPr>
            </w:pPr>
          </w:p>
        </w:tc>
      </w:tr>
    </w:tbl>
    <w:p w14:paraId="7382A379" w14:textId="77777777" w:rsidR="00B9568E" w:rsidRDefault="00B9568E" w:rsidP="00B9568E">
      <w:pPr>
        <w:rPr>
          <w:color w:val="1F497D"/>
          <w:lang w:eastAsia="en-US"/>
        </w:rPr>
      </w:pPr>
    </w:p>
    <w:p w14:paraId="75C65DA7" w14:textId="77777777" w:rsidR="00B37707" w:rsidRDefault="00B37707"/>
    <w:sectPr w:rsidR="00B37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68E"/>
    <w:rsid w:val="00851EB2"/>
    <w:rsid w:val="00B37707"/>
    <w:rsid w:val="00B956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8473"/>
  <w15:chartTrackingRefBased/>
  <w15:docId w15:val="{C04A858B-1030-4ED5-ABCB-707FA5E7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68E"/>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95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erie.fauconnet@expert-protectionsociale.fr" TargetMode="External"/><Relationship Id="rId5" Type="http://schemas.openxmlformats.org/officeDocument/2006/relationships/hyperlink" Target="mailto:valerie.fauconnet@expert-protectionsociale.fr" TargetMode="External"/><Relationship Id="rId4" Type="http://schemas.openxmlformats.org/officeDocument/2006/relationships/hyperlink" Target="http://www.oria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Fauconnet</dc:creator>
  <cp:keywords/>
  <dc:description/>
  <cp:lastModifiedBy>virgile.boutry2@gmail.com</cp:lastModifiedBy>
  <cp:revision>2</cp:revision>
  <dcterms:created xsi:type="dcterms:W3CDTF">2021-12-20T11:20:00Z</dcterms:created>
  <dcterms:modified xsi:type="dcterms:W3CDTF">2021-12-20T11:20:00Z</dcterms:modified>
</cp:coreProperties>
</file>